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CFF65">
      <w:pPr>
        <w:jc w:val="center"/>
        <w:rPr>
          <w:rFonts w:hint="eastAsia"/>
          <w:b/>
          <w:bCs/>
          <w:sz w:val="28"/>
          <w:szCs w:val="28"/>
          <w:vertAlign w:val="baseline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2200"/>
        <w:gridCol w:w="2200"/>
        <w:gridCol w:w="2201"/>
      </w:tblGrid>
      <w:tr w14:paraId="6F982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96D489C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用人单位名称</w:t>
            </w:r>
          </w:p>
        </w:tc>
        <w:tc>
          <w:tcPr>
            <w:tcW w:w="6601" w:type="dxa"/>
            <w:gridSpan w:val="3"/>
            <w:vAlign w:val="center"/>
          </w:tcPr>
          <w:p w14:paraId="6253ED8A">
            <w:pPr>
              <w:spacing w:line="480" w:lineRule="exact"/>
              <w:jc w:val="left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青岛小松电业精密制造有限公司</w:t>
            </w:r>
          </w:p>
        </w:tc>
      </w:tr>
      <w:tr w14:paraId="0903F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6BB20EE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用人单位注册地址</w:t>
            </w:r>
          </w:p>
        </w:tc>
        <w:tc>
          <w:tcPr>
            <w:tcW w:w="6601" w:type="dxa"/>
            <w:gridSpan w:val="3"/>
            <w:vAlign w:val="center"/>
          </w:tcPr>
          <w:p w14:paraId="652354EA">
            <w:pPr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山东省青岛市黄岛区昆仑山北路 301 号</w:t>
            </w:r>
          </w:p>
        </w:tc>
      </w:tr>
      <w:tr w14:paraId="2F2C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359CCD1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联系人</w:t>
            </w:r>
          </w:p>
        </w:tc>
        <w:tc>
          <w:tcPr>
            <w:tcW w:w="6601" w:type="dxa"/>
            <w:gridSpan w:val="3"/>
            <w:vAlign w:val="center"/>
          </w:tcPr>
          <w:p w14:paraId="180D29F8">
            <w:pPr>
              <w:jc w:val="both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隋仁发</w:t>
            </w:r>
          </w:p>
        </w:tc>
      </w:tr>
      <w:tr w14:paraId="2F581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08726F9E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报告名称及编号</w:t>
            </w:r>
          </w:p>
        </w:tc>
        <w:tc>
          <w:tcPr>
            <w:tcW w:w="6601" w:type="dxa"/>
            <w:gridSpan w:val="3"/>
            <w:vAlign w:val="center"/>
          </w:tcPr>
          <w:p w14:paraId="14FF10C7">
            <w:pPr>
              <w:jc w:val="both"/>
              <w:rPr>
                <w:vertAlign w:val="baseline"/>
              </w:rPr>
            </w:pPr>
            <w:bookmarkStart w:id="0" w:name="_GoBack"/>
            <w:r>
              <w:rPr>
                <w:rFonts w:hint="eastAsia"/>
                <w:vertAlign w:val="baseline"/>
                <w:lang w:val="en-US" w:eastAsia="zh-CN"/>
              </w:rPr>
              <w:t>FCHZD2409001青岛小松电业精密制造有限公司工作场所</w:t>
            </w:r>
            <w:bookmarkEnd w:id="0"/>
            <w:r>
              <w:rPr>
                <w:rFonts w:hint="eastAsia"/>
                <w:vertAlign w:val="baseline"/>
                <w:lang w:val="en-US" w:eastAsia="zh-CN"/>
              </w:rPr>
              <w:t>职业病危害因素检测报告</w:t>
            </w:r>
          </w:p>
        </w:tc>
      </w:tr>
      <w:tr w14:paraId="7021A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75F0D89D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项目组人员</w:t>
            </w:r>
          </w:p>
        </w:tc>
        <w:tc>
          <w:tcPr>
            <w:tcW w:w="6601" w:type="dxa"/>
            <w:gridSpan w:val="3"/>
            <w:vAlign w:val="center"/>
          </w:tcPr>
          <w:p w14:paraId="46DFD47E"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王成伟、高洋</w:t>
            </w:r>
          </w:p>
        </w:tc>
      </w:tr>
      <w:tr w14:paraId="45E54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1CDFF9B1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现场调查人员</w:t>
            </w:r>
          </w:p>
        </w:tc>
        <w:tc>
          <w:tcPr>
            <w:tcW w:w="6601" w:type="dxa"/>
            <w:gridSpan w:val="3"/>
            <w:vAlign w:val="center"/>
          </w:tcPr>
          <w:p w14:paraId="6B6EC2D2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王成伟、高洋</w:t>
            </w:r>
          </w:p>
        </w:tc>
      </w:tr>
      <w:tr w14:paraId="4D9E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576D75BC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现场调查时间</w:t>
            </w:r>
          </w:p>
        </w:tc>
        <w:tc>
          <w:tcPr>
            <w:tcW w:w="2200" w:type="dxa"/>
            <w:vAlign w:val="center"/>
          </w:tcPr>
          <w:p w14:paraId="054F7CD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2024.10.09</w:t>
            </w:r>
          </w:p>
        </w:tc>
        <w:tc>
          <w:tcPr>
            <w:tcW w:w="2200" w:type="dxa"/>
            <w:vAlign w:val="center"/>
          </w:tcPr>
          <w:p w14:paraId="1721FD7F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5067347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隋丽萍</w:t>
            </w:r>
          </w:p>
        </w:tc>
      </w:tr>
      <w:tr w14:paraId="6BBFC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7898E637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采样与测量人员</w:t>
            </w:r>
          </w:p>
        </w:tc>
        <w:tc>
          <w:tcPr>
            <w:tcW w:w="6601" w:type="dxa"/>
            <w:gridSpan w:val="3"/>
            <w:vAlign w:val="center"/>
          </w:tcPr>
          <w:p w14:paraId="5AA46C76">
            <w:pPr>
              <w:jc w:val="left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王帅飞、李云娟</w:t>
            </w:r>
          </w:p>
        </w:tc>
      </w:tr>
      <w:tr w14:paraId="03EC1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0503367F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采样与测量时间</w:t>
            </w:r>
          </w:p>
        </w:tc>
        <w:tc>
          <w:tcPr>
            <w:tcW w:w="2200" w:type="dxa"/>
            <w:vAlign w:val="center"/>
          </w:tcPr>
          <w:p w14:paraId="6260747B">
            <w:pPr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4.10.09-2024.10.11</w:t>
            </w:r>
          </w:p>
        </w:tc>
        <w:tc>
          <w:tcPr>
            <w:tcW w:w="2200" w:type="dxa"/>
            <w:vAlign w:val="center"/>
          </w:tcPr>
          <w:p w14:paraId="3E0C4A33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26FCD0BF"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隋丽萍</w:t>
            </w:r>
          </w:p>
        </w:tc>
      </w:tr>
      <w:tr w14:paraId="01FFA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56018A2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报告出具时间</w:t>
            </w:r>
          </w:p>
        </w:tc>
        <w:tc>
          <w:tcPr>
            <w:tcW w:w="6601" w:type="dxa"/>
            <w:gridSpan w:val="3"/>
            <w:vAlign w:val="center"/>
          </w:tcPr>
          <w:p w14:paraId="08FFAF0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2024.11.11</w:t>
            </w:r>
          </w:p>
        </w:tc>
      </w:tr>
      <w:tr w14:paraId="7E713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22" w:type="dxa"/>
            <w:gridSpan w:val="4"/>
            <w:vAlign w:val="center"/>
          </w:tcPr>
          <w:p w14:paraId="46B5B8DB">
            <w:pPr>
              <w:rPr>
                <w:vertAlign w:val="baseline"/>
              </w:rPr>
            </w:pPr>
            <w:r>
              <w:rPr>
                <w:rFonts w:hint="eastAsia"/>
              </w:rPr>
              <w:t>现场照片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现场调查及现场采样与测量照片，含企业名称或标识的合影照片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1360E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7" w:hRule="atLeast"/>
          <w:jc w:val="center"/>
        </w:trPr>
        <w:tc>
          <w:tcPr>
            <w:tcW w:w="8522" w:type="dxa"/>
            <w:gridSpan w:val="4"/>
            <w:vAlign w:val="center"/>
          </w:tcPr>
          <w:p w14:paraId="12F5FEB1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3439795</wp:posOffset>
                  </wp:positionH>
                  <wp:positionV relativeFrom="paragraph">
                    <wp:posOffset>-737870</wp:posOffset>
                  </wp:positionV>
                  <wp:extent cx="1616710" cy="2167255"/>
                  <wp:effectExtent l="0" t="0" r="2540" b="4445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-749300</wp:posOffset>
                  </wp:positionV>
                  <wp:extent cx="1656080" cy="2205990"/>
                  <wp:effectExtent l="0" t="0" r="1270" b="381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220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-751205</wp:posOffset>
                  </wp:positionV>
                  <wp:extent cx="1678305" cy="2237740"/>
                  <wp:effectExtent l="0" t="0" r="17145" b="1016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      </w:t>
            </w:r>
          </w:p>
          <w:p w14:paraId="4FB566A0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330D42E1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4C0F6C27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3260EDE6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0AF356D5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55AE4826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02E237E8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640B3021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07D3B03B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3851417B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13A6A758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71457D24"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772A1314">
            <w:pPr>
              <w:jc w:val="left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                  </w:t>
            </w:r>
          </w:p>
        </w:tc>
      </w:tr>
    </w:tbl>
    <w:p w14:paraId="5325AF1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85F135"/>
    <w:multiLevelType w:val="singleLevel"/>
    <w:tmpl w:val="2E85F135"/>
    <w:lvl w:ilvl="0" w:tentative="0">
      <w:start w:val="1"/>
      <w:numFmt w:val="bullet"/>
      <w:pStyle w:val="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iYTgyNTljOGMwODU1NDEzMjU2MjhjY2Y0M2U3NjkifQ=="/>
  </w:docVars>
  <w:rsids>
    <w:rsidRoot w:val="5FFD697B"/>
    <w:rsid w:val="2158072C"/>
    <w:rsid w:val="48B44606"/>
    <w:rsid w:val="510F2999"/>
    <w:rsid w:val="53A56748"/>
    <w:rsid w:val="5FFD697B"/>
    <w:rsid w:val="6C8D2F3C"/>
    <w:rsid w:val="71880EEF"/>
    <w:rsid w:val="79A6632D"/>
    <w:rsid w:val="7E1B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/>
    </w:pPr>
  </w:style>
  <w:style w:type="paragraph" w:styleId="4">
    <w:name w:val="List Bullet 5"/>
    <w:basedOn w:val="1"/>
    <w:qFormat/>
    <w:uiPriority w:val="0"/>
    <w:pPr>
      <w:numPr>
        <w:ilvl w:val="0"/>
        <w:numId w:val="1"/>
      </w:numPr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244</Words>
  <Characters>281</Characters>
  <Lines>0</Lines>
  <Paragraphs>0</Paragraphs>
  <TotalTime>4</TotalTime>
  <ScaleCrop>false</ScaleCrop>
  <LinksUpToDate>false</LinksUpToDate>
  <CharactersWithSpaces>281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2024-07-02T09:11:00Z</dcterms:created>
  <dc:creator>marron</dc:creator>
  <cp:lastModifiedBy>坐标</cp:lastModifiedBy>
  <dcterms:modified xsi:type="dcterms:W3CDTF">2024-12-03T02:09:45Z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50F49E03C0894C338DB63F4490CC6CDD_13</vt:lpwstr>
  </property>
</Properties>
</file>